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D8F8" w14:textId="77777777" w:rsidR="005C2744" w:rsidRDefault="005C2744" w:rsidP="005C2744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 xml:space="preserve">Movie EV1: </w:t>
      </w:r>
      <w:r>
        <w:rPr>
          <w:rFonts w:ascii="Garamond" w:eastAsia="Garamond" w:hAnsi="Garamond" w:cs="Garamond"/>
          <w:sz w:val="22"/>
          <w:szCs w:val="22"/>
        </w:rPr>
        <w:t xml:space="preserve">U-2 OS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cell transduced with </w:t>
      </w:r>
      <w:proofErr w:type="spellStart"/>
      <w:r>
        <w:rPr>
          <w:rFonts w:ascii="Garamond" w:eastAsia="Garamond" w:hAnsi="Garamond" w:cs="Garamond"/>
          <w:sz w:val="22"/>
          <w:szCs w:val="22"/>
        </w:rPr>
        <w:t>rTetR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-GFP (ctrl) going through mitosis. The </w:t>
      </w:r>
      <w:proofErr w:type="spellStart"/>
      <w:r>
        <w:rPr>
          <w:rFonts w:ascii="Garamond" w:eastAsia="Garamond" w:hAnsi="Garamond" w:cs="Garamond"/>
          <w:sz w:val="22"/>
          <w:szCs w:val="22"/>
        </w:rPr>
        <w:t>TetO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 locus aligns in metaphase (in), separates in </w:t>
      </w:r>
      <w:proofErr w:type="gramStart"/>
      <w:r>
        <w:rPr>
          <w:rFonts w:ascii="Garamond" w:eastAsia="Garamond" w:hAnsi="Garamond" w:cs="Garamond"/>
          <w:sz w:val="22"/>
          <w:szCs w:val="22"/>
        </w:rPr>
        <w:t>anaphase</w:t>
      </w:r>
      <w:proofErr w:type="gramEnd"/>
      <w:r>
        <w:rPr>
          <w:rFonts w:ascii="Garamond" w:eastAsia="Garamond" w:hAnsi="Garamond" w:cs="Garamond"/>
          <w:sz w:val="22"/>
          <w:szCs w:val="22"/>
        </w:rPr>
        <w:t xml:space="preserve"> and is equally distributed over the main daughter nuclei (1-1).</w:t>
      </w:r>
    </w:p>
    <w:p w14:paraId="0970B0C7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744"/>
    <w:rsid w:val="0026105D"/>
    <w:rsid w:val="004F400F"/>
    <w:rsid w:val="005C2744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5BEECFD"/>
  <w15:chartTrackingRefBased/>
  <w15:docId w15:val="{39603017-0120-9D4E-B781-70B45FB2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44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2023-02-28T11:04:00Z</dcterms:created>
  <dcterms:modified xsi:type="dcterms:W3CDTF">2023-02-28T11:05:00Z</dcterms:modified>
</cp:coreProperties>
</file>